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B5" w:rsidRDefault="00463FB5" w:rsidP="00463FB5">
      <w:pPr>
        <w:autoSpaceDE w:val="0"/>
        <w:autoSpaceDN w:val="0"/>
        <w:adjustRightInd w:val="0"/>
        <w:spacing w:after="0" w:line="240" w:lineRule="auto"/>
        <w:rPr>
          <w:rFonts w:ascii="Tms Rmn" w:hAnsi="Tms Rmn"/>
          <w:sz w:val="24"/>
          <w:szCs w:val="24"/>
        </w:rPr>
      </w:pPr>
    </w:p>
    <w:tbl>
      <w:tblPr>
        <w:tblW w:w="0" w:type="auto"/>
        <w:tblInd w:w="-720" w:type="dxa"/>
        <w:tblLayout w:type="fixed"/>
        <w:tblCellMar>
          <w:left w:w="0" w:type="dxa"/>
          <w:right w:w="0" w:type="dxa"/>
        </w:tblCellMar>
        <w:tblLook w:val="00BF" w:firstRow="1" w:lastRow="0" w:firstColumn="1" w:lastColumn="0" w:noHBand="0" w:noVBand="0"/>
      </w:tblPr>
      <w:tblGrid>
        <w:gridCol w:w="9360"/>
      </w:tblGrid>
      <w:tr w:rsidR="00463FB5">
        <w:tc>
          <w:tcPr>
            <w:tcW w:w="9360" w:type="dxa"/>
          </w:tcPr>
          <w:p w:rsidR="00463FB5" w:rsidRDefault="00463FB5">
            <w:pPr>
              <w:keepNext/>
              <w:keepLines/>
              <w:autoSpaceDE w:val="0"/>
              <w:autoSpaceDN w:val="0"/>
              <w:adjustRightInd w:val="0"/>
              <w:spacing w:after="0" w:line="240" w:lineRule="auto"/>
              <w:jc w:val="center"/>
              <w:rPr>
                <w:rFonts w:ascii="Arial" w:hAnsi="Arial" w:cs="Arial"/>
                <w:color w:val="004080"/>
                <w:sz w:val="36"/>
                <w:szCs w:val="36"/>
              </w:rPr>
            </w:pPr>
            <w:r>
              <w:rPr>
                <w:rFonts w:ascii="Arial" w:hAnsi="Arial" w:cs="Arial"/>
                <w:color w:val="004080"/>
                <w:sz w:val="36"/>
                <w:szCs w:val="36"/>
              </w:rPr>
              <w:t>Targeted Hot Spot</w:t>
            </w:r>
          </w:p>
        </w:tc>
      </w:tr>
    </w:tbl>
    <w:p w:rsidR="00463FB5" w:rsidRDefault="00463FB5" w:rsidP="00463FB5">
      <w:pPr>
        <w:autoSpaceDE w:val="0"/>
        <w:autoSpaceDN w:val="0"/>
        <w:adjustRightInd w:val="0"/>
        <w:spacing w:after="0" w:line="240" w:lineRule="auto"/>
        <w:ind w:left="-1440"/>
        <w:rPr>
          <w:rFonts w:ascii="Arial" w:hAnsi="Arial" w:cs="Arial"/>
          <w:color w:val="004080"/>
          <w:sz w:val="36"/>
          <w:szCs w:val="36"/>
        </w:rPr>
      </w:pPr>
    </w:p>
    <w:tbl>
      <w:tblPr>
        <w:tblW w:w="0" w:type="auto"/>
        <w:tblInd w:w="-720" w:type="dxa"/>
        <w:tblLayout w:type="fixed"/>
        <w:tblCellMar>
          <w:left w:w="0" w:type="dxa"/>
          <w:right w:w="0" w:type="dxa"/>
        </w:tblCellMar>
        <w:tblLook w:val="00BF" w:firstRow="1" w:lastRow="0" w:firstColumn="1" w:lastColumn="0" w:noHBand="0" w:noVBand="0"/>
      </w:tblPr>
      <w:tblGrid>
        <w:gridCol w:w="9360"/>
      </w:tblGrid>
      <w:tr w:rsidR="00463FB5">
        <w:tc>
          <w:tcPr>
            <w:tcW w:w="9360" w:type="dxa"/>
            <w:shd w:val="clear" w:color="auto" w:fill="D0B1A1"/>
          </w:tcPr>
          <w:p w:rsidR="00463FB5" w:rsidRDefault="00463FB5">
            <w:pPr>
              <w:keepNext/>
              <w:keepLines/>
              <w:autoSpaceDE w:val="0"/>
              <w:autoSpaceDN w:val="0"/>
              <w:adjustRightInd w:val="0"/>
              <w:spacing w:after="0" w:line="240" w:lineRule="auto"/>
              <w:rPr>
                <w:rFonts w:ascii="Arial" w:hAnsi="Arial" w:cs="Arial"/>
                <w:color w:val="004080"/>
                <w:sz w:val="36"/>
                <w:szCs w:val="36"/>
              </w:rPr>
            </w:pPr>
          </w:p>
        </w:tc>
      </w:tr>
      <w:tr w:rsidR="00463FB5">
        <w:tc>
          <w:tcPr>
            <w:tcW w:w="9360" w:type="dxa"/>
            <w:shd w:val="clear" w:color="auto" w:fill="004080"/>
          </w:tcPr>
          <w:p w:rsidR="00463FB5" w:rsidRDefault="00463FB5">
            <w:pPr>
              <w:keepNext/>
              <w:keepLines/>
              <w:autoSpaceDE w:val="0"/>
              <w:autoSpaceDN w:val="0"/>
              <w:adjustRightInd w:val="0"/>
              <w:spacing w:after="0" w:line="240" w:lineRule="auto"/>
              <w:ind w:right="1530"/>
              <w:rPr>
                <w:rFonts w:ascii="Arial" w:hAnsi="Arial" w:cs="Arial"/>
                <w:color w:val="004080"/>
                <w:sz w:val="36"/>
                <w:szCs w:val="36"/>
              </w:rPr>
            </w:pPr>
          </w:p>
        </w:tc>
      </w:tr>
      <w:tr w:rsidR="00463FB5">
        <w:tc>
          <w:tcPr>
            <w:tcW w:w="9360" w:type="dxa"/>
            <w:shd w:val="clear" w:color="auto" w:fill="FFFFFF"/>
          </w:tcPr>
          <w:p w:rsidR="00463FB5" w:rsidRDefault="00463FB5">
            <w:pPr>
              <w:keepNext/>
              <w:keepLines/>
              <w:autoSpaceDE w:val="0"/>
              <w:autoSpaceDN w:val="0"/>
              <w:adjustRightInd w:val="0"/>
              <w:spacing w:after="0" w:line="240" w:lineRule="auto"/>
              <w:jc w:val="right"/>
              <w:rPr>
                <w:rFonts w:ascii="Arial" w:hAnsi="Arial" w:cs="Arial"/>
                <w:color w:val="000000"/>
                <w:sz w:val="16"/>
                <w:szCs w:val="16"/>
              </w:rPr>
            </w:pPr>
            <w:r>
              <w:rPr>
                <w:rFonts w:ascii="Arial" w:hAnsi="Arial" w:cs="Arial"/>
                <w:color w:val="82823F"/>
                <w:sz w:val="16"/>
                <w:szCs w:val="16"/>
              </w:rPr>
              <w:t>Created By:</w:t>
            </w:r>
            <w:r>
              <w:rPr>
                <w:rFonts w:ascii="Arial" w:hAnsi="Arial" w:cs="Arial"/>
                <w:color w:val="000000"/>
                <w:sz w:val="16"/>
                <w:szCs w:val="16"/>
              </w:rPr>
              <w:t xml:space="preserve"> Doug </w:t>
            </w:r>
            <w:proofErr w:type="spellStart"/>
            <w:r>
              <w:rPr>
                <w:rFonts w:ascii="Arial" w:hAnsi="Arial" w:cs="Arial"/>
                <w:color w:val="000000"/>
                <w:sz w:val="16"/>
                <w:szCs w:val="16"/>
              </w:rPr>
              <w:t>Orbin</w:t>
            </w:r>
            <w:proofErr w:type="spellEnd"/>
          </w:p>
          <w:p w:rsidR="00463FB5" w:rsidRDefault="00463FB5">
            <w:pPr>
              <w:keepNext/>
              <w:keepLines/>
              <w:tabs>
                <w:tab w:val="left" w:pos="1080"/>
                <w:tab w:val="left" w:pos="2160"/>
                <w:tab w:val="left" w:pos="2610"/>
              </w:tabs>
              <w:autoSpaceDE w:val="0"/>
              <w:autoSpaceDN w:val="0"/>
              <w:adjustRightInd w:val="0"/>
              <w:spacing w:after="0" w:line="240" w:lineRule="auto"/>
              <w:jc w:val="right"/>
              <w:rPr>
                <w:rFonts w:ascii="Arial" w:hAnsi="Arial" w:cs="Arial"/>
                <w:color w:val="000000"/>
                <w:sz w:val="16"/>
                <w:szCs w:val="16"/>
              </w:rPr>
            </w:pPr>
            <w:r>
              <w:rPr>
                <w:rFonts w:ascii="Arial" w:hAnsi="Arial" w:cs="Arial"/>
                <w:color w:val="82823F"/>
                <w:sz w:val="16"/>
                <w:szCs w:val="16"/>
              </w:rPr>
              <w:t>Created On</w:t>
            </w:r>
            <w:r>
              <w:rPr>
                <w:rFonts w:ascii="Arial" w:hAnsi="Arial" w:cs="Arial"/>
                <w:color w:val="000000"/>
                <w:sz w:val="16"/>
                <w:szCs w:val="16"/>
              </w:rPr>
              <w:t>: 04/04/2016</w:t>
            </w:r>
          </w:p>
          <w:p w:rsidR="00463FB5" w:rsidRDefault="00463FB5">
            <w:pPr>
              <w:keepNext/>
              <w:keepLines/>
              <w:autoSpaceDE w:val="0"/>
              <w:autoSpaceDN w:val="0"/>
              <w:adjustRightInd w:val="0"/>
              <w:spacing w:after="0" w:line="240" w:lineRule="auto"/>
              <w:jc w:val="right"/>
              <w:rPr>
                <w:rFonts w:ascii="Arial" w:hAnsi="Arial" w:cs="Arial"/>
                <w:color w:val="000000"/>
                <w:sz w:val="16"/>
                <w:szCs w:val="16"/>
              </w:rPr>
            </w:pPr>
          </w:p>
          <w:p w:rsidR="00463FB5" w:rsidRDefault="00463FB5">
            <w:pPr>
              <w:keepNext/>
              <w:keepLines/>
              <w:autoSpaceDE w:val="0"/>
              <w:autoSpaceDN w:val="0"/>
              <w:adjustRightInd w:val="0"/>
              <w:spacing w:after="0" w:line="240" w:lineRule="auto"/>
              <w:jc w:val="right"/>
              <w:rPr>
                <w:rFonts w:ascii="Arial" w:hAnsi="Arial" w:cs="Arial"/>
                <w:color w:val="808080"/>
                <w:sz w:val="16"/>
                <w:szCs w:val="16"/>
              </w:rPr>
            </w:pPr>
            <w:r>
              <w:rPr>
                <w:rFonts w:ascii="Arial" w:hAnsi="Arial" w:cs="Arial"/>
                <w:color w:val="808080"/>
                <w:sz w:val="16"/>
                <w:szCs w:val="16"/>
              </w:rPr>
              <w:t>Last Updated By: Jessie Perez</w:t>
            </w:r>
          </w:p>
          <w:p w:rsidR="00463FB5" w:rsidRDefault="00463FB5">
            <w:pPr>
              <w:keepNext/>
              <w:keepLines/>
              <w:autoSpaceDE w:val="0"/>
              <w:autoSpaceDN w:val="0"/>
              <w:adjustRightInd w:val="0"/>
              <w:spacing w:after="0" w:line="240" w:lineRule="auto"/>
              <w:jc w:val="right"/>
              <w:rPr>
                <w:rFonts w:ascii="Arial" w:hAnsi="Arial" w:cs="Arial"/>
                <w:color w:val="808080"/>
                <w:sz w:val="16"/>
                <w:szCs w:val="16"/>
              </w:rPr>
            </w:pPr>
            <w:r>
              <w:rPr>
                <w:rFonts w:ascii="Arial" w:hAnsi="Arial" w:cs="Arial"/>
                <w:color w:val="808080"/>
                <w:sz w:val="16"/>
                <w:szCs w:val="16"/>
              </w:rPr>
              <w:t>Last Update Date: 10/18/2016</w:t>
            </w:r>
          </w:p>
        </w:tc>
      </w:tr>
    </w:tbl>
    <w:p w:rsidR="00463FB5" w:rsidRDefault="00463FB5" w:rsidP="00463FB5">
      <w:pPr>
        <w:autoSpaceDE w:val="0"/>
        <w:autoSpaceDN w:val="0"/>
        <w:adjustRightInd w:val="0"/>
        <w:spacing w:after="0" w:line="240" w:lineRule="auto"/>
        <w:ind w:left="-1440"/>
        <w:jc w:val="right"/>
        <w:rPr>
          <w:rFonts w:ascii="Arial" w:hAnsi="Arial" w:cs="Arial"/>
          <w:color w:val="808080"/>
          <w:sz w:val="16"/>
          <w:szCs w:val="16"/>
        </w:rPr>
      </w:pPr>
    </w:p>
    <w:p w:rsidR="00463FB5" w:rsidRDefault="00463FB5" w:rsidP="00463FB5">
      <w:pPr>
        <w:tabs>
          <w:tab w:val="left" w:pos="1080"/>
        </w:tabs>
        <w:autoSpaceDE w:val="0"/>
        <w:autoSpaceDN w:val="0"/>
        <w:adjustRightInd w:val="0"/>
        <w:spacing w:after="120" w:line="240" w:lineRule="auto"/>
        <w:ind w:left="-720"/>
        <w:rPr>
          <w:rFonts w:ascii="Arial" w:hAnsi="Arial" w:cs="Arial"/>
          <w:b/>
          <w:bCs/>
          <w:color w:val="000000"/>
        </w:rPr>
      </w:pPr>
      <w:r>
        <w:rPr>
          <w:rFonts w:ascii="Arial" w:hAnsi="Arial" w:cs="Arial"/>
          <w:color w:val="82823F"/>
          <w:sz w:val="18"/>
          <w:szCs w:val="18"/>
        </w:rPr>
        <w:t>Location:</w:t>
      </w:r>
      <w:r>
        <w:rPr>
          <w:rFonts w:ascii="Arial" w:hAnsi="Arial" w:cs="Arial"/>
          <w:color w:val="808080"/>
          <w:sz w:val="20"/>
          <w:szCs w:val="20"/>
        </w:rPr>
        <w:t xml:space="preserve"> </w:t>
      </w:r>
      <w:r>
        <w:rPr>
          <w:rFonts w:ascii="Arial" w:hAnsi="Arial" w:cs="Arial"/>
          <w:color w:val="808080"/>
          <w:sz w:val="20"/>
          <w:szCs w:val="20"/>
        </w:rPr>
        <w:tab/>
      </w:r>
      <w:r>
        <w:rPr>
          <w:rFonts w:ascii="Arial" w:hAnsi="Arial" w:cs="Arial"/>
          <w:b/>
          <w:bCs/>
          <w:color w:val="000000"/>
        </w:rPr>
        <w:t>75th Street Corridor 05-01-16</w:t>
      </w:r>
    </w:p>
    <w:p w:rsidR="00463FB5" w:rsidRDefault="00463FB5" w:rsidP="00463FB5">
      <w:pPr>
        <w:tabs>
          <w:tab w:val="left" w:pos="1080"/>
        </w:tabs>
        <w:autoSpaceDE w:val="0"/>
        <w:autoSpaceDN w:val="0"/>
        <w:adjustRightInd w:val="0"/>
        <w:spacing w:after="120" w:line="240" w:lineRule="auto"/>
        <w:ind w:left="-720"/>
        <w:rPr>
          <w:rFonts w:ascii="Arial" w:hAnsi="Arial" w:cs="Arial"/>
          <w:color w:val="000000"/>
          <w:sz w:val="20"/>
          <w:szCs w:val="20"/>
        </w:rPr>
      </w:pPr>
      <w:r>
        <w:rPr>
          <w:rFonts w:ascii="Arial" w:hAnsi="Arial" w:cs="Arial"/>
          <w:color w:val="82823F"/>
          <w:sz w:val="18"/>
          <w:szCs w:val="18"/>
        </w:rPr>
        <w:t>Type:</w:t>
      </w:r>
      <w:r>
        <w:rPr>
          <w:rFonts w:ascii="Helv" w:hAnsi="Helv" w:cs="Helv"/>
          <w:color w:val="000000"/>
          <w:sz w:val="20"/>
          <w:szCs w:val="20"/>
        </w:rPr>
        <w:tab/>
      </w:r>
      <w:r>
        <w:rPr>
          <w:rFonts w:ascii="Arial" w:hAnsi="Arial" w:cs="Arial"/>
          <w:color w:val="000000"/>
          <w:sz w:val="20"/>
          <w:szCs w:val="20"/>
        </w:rPr>
        <w:t>DDACTS</w:t>
      </w:r>
    </w:p>
    <w:p w:rsidR="00463FB5" w:rsidRDefault="00463FB5" w:rsidP="00463FB5">
      <w:pPr>
        <w:tabs>
          <w:tab w:val="left" w:pos="1080"/>
        </w:tabs>
        <w:autoSpaceDE w:val="0"/>
        <w:autoSpaceDN w:val="0"/>
        <w:adjustRightInd w:val="0"/>
        <w:spacing w:after="0" w:line="240" w:lineRule="auto"/>
        <w:ind w:left="-720"/>
        <w:rPr>
          <w:rFonts w:ascii="Arial" w:hAnsi="Arial" w:cs="Arial"/>
          <w:color w:val="004041"/>
          <w:sz w:val="20"/>
          <w:szCs w:val="20"/>
        </w:rPr>
      </w:pPr>
      <w:r>
        <w:rPr>
          <w:rFonts w:ascii="Arial" w:hAnsi="Arial" w:cs="Arial"/>
          <w:color w:val="82823F"/>
          <w:sz w:val="18"/>
          <w:szCs w:val="18"/>
        </w:rPr>
        <w:t xml:space="preserve">Shift: </w:t>
      </w:r>
      <w:r>
        <w:rPr>
          <w:rFonts w:ascii="Arial" w:hAnsi="Arial" w:cs="Arial"/>
          <w:color w:val="82823F"/>
          <w:sz w:val="18"/>
          <w:szCs w:val="18"/>
        </w:rPr>
        <w:tab/>
      </w:r>
      <w:r>
        <w:rPr>
          <w:rFonts w:ascii="Arial" w:hAnsi="Arial" w:cs="Arial"/>
          <w:color w:val="004041"/>
          <w:sz w:val="20"/>
          <w:szCs w:val="20"/>
        </w:rPr>
        <w:t xml:space="preserve">Days; Eves; </w:t>
      </w:r>
      <w:proofErr w:type="spellStart"/>
      <w:r>
        <w:rPr>
          <w:rFonts w:ascii="Arial" w:hAnsi="Arial" w:cs="Arial"/>
          <w:color w:val="004041"/>
          <w:sz w:val="20"/>
          <w:szCs w:val="20"/>
        </w:rPr>
        <w:t>Mids</w:t>
      </w:r>
      <w:proofErr w:type="spellEnd"/>
    </w:p>
    <w:p w:rsidR="00463FB5" w:rsidRDefault="00463FB5" w:rsidP="00463FB5">
      <w:pPr>
        <w:tabs>
          <w:tab w:val="left" w:pos="1080"/>
        </w:tabs>
        <w:autoSpaceDE w:val="0"/>
        <w:autoSpaceDN w:val="0"/>
        <w:adjustRightInd w:val="0"/>
        <w:spacing w:after="0" w:line="240" w:lineRule="auto"/>
        <w:ind w:left="-720"/>
        <w:rPr>
          <w:rFonts w:ascii="Arial" w:hAnsi="Arial" w:cs="Arial"/>
          <w:color w:val="004041"/>
          <w:sz w:val="20"/>
          <w:szCs w:val="20"/>
        </w:rPr>
      </w:pPr>
    </w:p>
    <w:p w:rsidR="00463FB5" w:rsidRDefault="00463FB5" w:rsidP="00463FB5">
      <w:pPr>
        <w:tabs>
          <w:tab w:val="left" w:pos="1080"/>
        </w:tabs>
        <w:autoSpaceDE w:val="0"/>
        <w:autoSpaceDN w:val="0"/>
        <w:adjustRightInd w:val="0"/>
        <w:spacing w:after="0" w:line="240" w:lineRule="auto"/>
        <w:ind w:left="-720"/>
        <w:rPr>
          <w:rFonts w:ascii="Arial" w:hAnsi="Arial" w:cs="Arial"/>
          <w:color w:val="004041"/>
          <w:sz w:val="20"/>
          <w:szCs w:val="20"/>
        </w:rPr>
      </w:pPr>
      <w:r>
        <w:rPr>
          <w:rFonts w:ascii="Arial" w:hAnsi="Arial" w:cs="Arial"/>
          <w:color w:val="82823F"/>
          <w:sz w:val="18"/>
          <w:szCs w:val="18"/>
        </w:rPr>
        <w:t xml:space="preserve">Target Times: </w:t>
      </w:r>
      <w:r>
        <w:rPr>
          <w:rFonts w:ascii="Arial" w:hAnsi="Arial" w:cs="Arial"/>
          <w:color w:val="82823F"/>
          <w:sz w:val="18"/>
          <w:szCs w:val="18"/>
        </w:rPr>
        <w:tab/>
      </w:r>
      <w:r>
        <w:rPr>
          <w:rFonts w:ascii="Arial" w:hAnsi="Arial" w:cs="Arial"/>
          <w:color w:val="004041"/>
          <w:sz w:val="20"/>
          <w:szCs w:val="20"/>
        </w:rPr>
        <w:t xml:space="preserve">06:00 - 10:00; 18:00 - 24:00  </w:t>
      </w:r>
    </w:p>
    <w:p w:rsidR="00463FB5" w:rsidRDefault="00463FB5" w:rsidP="00463FB5">
      <w:pPr>
        <w:tabs>
          <w:tab w:val="left" w:pos="1080"/>
        </w:tabs>
        <w:autoSpaceDE w:val="0"/>
        <w:autoSpaceDN w:val="0"/>
        <w:adjustRightInd w:val="0"/>
        <w:spacing w:after="0" w:line="240" w:lineRule="auto"/>
        <w:ind w:left="-720"/>
        <w:rPr>
          <w:rFonts w:ascii="Arial" w:hAnsi="Arial" w:cs="Arial"/>
          <w:color w:val="004041"/>
          <w:sz w:val="20"/>
          <w:szCs w:val="20"/>
        </w:rPr>
      </w:pPr>
    </w:p>
    <w:p w:rsidR="00463FB5" w:rsidRDefault="00463FB5" w:rsidP="00463FB5">
      <w:pPr>
        <w:tabs>
          <w:tab w:val="left" w:pos="1080"/>
        </w:tabs>
        <w:autoSpaceDE w:val="0"/>
        <w:autoSpaceDN w:val="0"/>
        <w:adjustRightInd w:val="0"/>
        <w:spacing w:after="0" w:line="240" w:lineRule="auto"/>
        <w:ind w:left="-720"/>
        <w:rPr>
          <w:rFonts w:ascii="Arial" w:hAnsi="Arial" w:cs="Arial"/>
          <w:color w:val="004041"/>
          <w:sz w:val="20"/>
          <w:szCs w:val="20"/>
        </w:rPr>
      </w:pPr>
      <w:r>
        <w:rPr>
          <w:rFonts w:ascii="Arial" w:hAnsi="Arial" w:cs="Arial"/>
          <w:color w:val="82823F"/>
          <w:sz w:val="18"/>
          <w:szCs w:val="18"/>
        </w:rPr>
        <w:t xml:space="preserve">Status: </w:t>
      </w:r>
      <w:r>
        <w:rPr>
          <w:rFonts w:ascii="Arial" w:hAnsi="Arial" w:cs="Arial"/>
          <w:color w:val="82823F"/>
          <w:sz w:val="18"/>
          <w:szCs w:val="18"/>
        </w:rPr>
        <w:tab/>
      </w:r>
      <w:r>
        <w:rPr>
          <w:rFonts w:ascii="Arial" w:hAnsi="Arial" w:cs="Arial"/>
          <w:color w:val="004041"/>
          <w:sz w:val="20"/>
          <w:szCs w:val="20"/>
        </w:rPr>
        <w:t>Active</w:t>
      </w:r>
    </w:p>
    <w:p w:rsidR="00463FB5" w:rsidRDefault="00463FB5" w:rsidP="00463FB5">
      <w:pPr>
        <w:autoSpaceDE w:val="0"/>
        <w:autoSpaceDN w:val="0"/>
        <w:adjustRightInd w:val="0"/>
        <w:spacing w:after="120" w:line="240" w:lineRule="auto"/>
        <w:ind w:left="-720"/>
        <w:jc w:val="right"/>
        <w:rPr>
          <w:rFonts w:ascii="Arial" w:hAnsi="Arial" w:cs="Arial"/>
          <w:color w:val="004041"/>
          <w:sz w:val="20"/>
          <w:szCs w:val="20"/>
        </w:rPr>
      </w:pPr>
    </w:p>
    <w:p w:rsidR="00463FB5" w:rsidRDefault="00463FB5" w:rsidP="00463FB5">
      <w:pPr>
        <w:tabs>
          <w:tab w:val="left" w:pos="1260"/>
          <w:tab w:val="left" w:pos="2160"/>
          <w:tab w:val="left" w:pos="2610"/>
        </w:tabs>
        <w:autoSpaceDE w:val="0"/>
        <w:autoSpaceDN w:val="0"/>
        <w:adjustRightInd w:val="0"/>
        <w:spacing w:after="120" w:line="240" w:lineRule="auto"/>
        <w:ind w:left="-720"/>
        <w:rPr>
          <w:rFonts w:ascii="Arial" w:hAnsi="Arial" w:cs="Arial"/>
          <w:color w:val="004041"/>
          <w:sz w:val="20"/>
          <w:szCs w:val="20"/>
        </w:rPr>
      </w:pPr>
    </w:p>
    <w:p w:rsidR="00463FB5" w:rsidRDefault="00463FB5" w:rsidP="00463FB5">
      <w:pPr>
        <w:tabs>
          <w:tab w:val="left" w:pos="1260"/>
          <w:tab w:val="left" w:pos="2160"/>
          <w:tab w:val="left" w:pos="2610"/>
        </w:tabs>
        <w:autoSpaceDE w:val="0"/>
        <w:autoSpaceDN w:val="0"/>
        <w:adjustRightInd w:val="0"/>
        <w:spacing w:after="120" w:line="240" w:lineRule="auto"/>
        <w:ind w:left="-720"/>
        <w:rPr>
          <w:rFonts w:ascii="Arial" w:hAnsi="Arial" w:cs="Arial"/>
          <w:color w:val="82823F"/>
          <w:sz w:val="20"/>
          <w:szCs w:val="20"/>
        </w:rPr>
      </w:pPr>
      <w:r>
        <w:rPr>
          <w:rFonts w:ascii="Arial" w:hAnsi="Arial" w:cs="Arial"/>
          <w:color w:val="82823F"/>
          <w:sz w:val="18"/>
          <w:szCs w:val="18"/>
        </w:rPr>
        <w:t>Map:</w:t>
      </w:r>
      <w:r>
        <w:rPr>
          <w:rFonts w:ascii="Arial" w:hAnsi="Arial" w:cs="Arial"/>
          <w:color w:val="82823F"/>
          <w:sz w:val="20"/>
          <w:szCs w:val="20"/>
        </w:rPr>
        <w:t xml:space="preserve"> </w:t>
      </w:r>
    </w:p>
    <w:p w:rsidR="00463FB5" w:rsidRDefault="00463FB5" w:rsidP="00463FB5">
      <w:pPr>
        <w:autoSpaceDE w:val="0"/>
        <w:autoSpaceDN w:val="0"/>
        <w:adjustRightInd w:val="0"/>
        <w:spacing w:after="0" w:line="240" w:lineRule="auto"/>
        <w:rPr>
          <w:rFonts w:ascii="Arial" w:hAnsi="Arial" w:cs="Arial"/>
          <w:color w:val="82823F"/>
          <w:sz w:val="20"/>
          <w:szCs w:val="20"/>
        </w:rPr>
      </w:pPr>
      <w:r>
        <w:rPr>
          <w:rFonts w:ascii="Arial" w:hAnsi="Arial" w:cs="Arial"/>
          <w:noProof/>
          <w:color w:val="82823F"/>
          <w:sz w:val="20"/>
          <w:szCs w:val="20"/>
        </w:rPr>
        <w:drawing>
          <wp:inline distT="0" distB="0" distL="0" distR="0">
            <wp:extent cx="2011680" cy="224599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1680" cy="2245995"/>
                    </a:xfrm>
                    <a:prstGeom prst="rect">
                      <a:avLst/>
                    </a:prstGeom>
                    <a:noFill/>
                    <a:ln>
                      <a:noFill/>
                    </a:ln>
                  </pic:spPr>
                </pic:pic>
              </a:graphicData>
            </a:graphic>
          </wp:inline>
        </w:drawing>
      </w:r>
      <w:r>
        <w:rPr>
          <w:rFonts w:ascii="Arial" w:hAnsi="Arial" w:cs="Arial"/>
          <w:color w:val="82823F"/>
          <w:sz w:val="20"/>
          <w:szCs w:val="20"/>
        </w:rPr>
        <w:t xml:space="preserve"> </w:t>
      </w:r>
    </w:p>
    <w:p w:rsidR="00463FB5" w:rsidRDefault="00463FB5" w:rsidP="00463FB5">
      <w:pPr>
        <w:tabs>
          <w:tab w:val="left" w:pos="1620"/>
          <w:tab w:val="left" w:pos="1710"/>
        </w:tabs>
        <w:autoSpaceDE w:val="0"/>
        <w:autoSpaceDN w:val="0"/>
        <w:adjustRightInd w:val="0"/>
        <w:spacing w:after="0" w:line="240" w:lineRule="auto"/>
        <w:ind w:left="-720"/>
        <w:rPr>
          <w:rFonts w:ascii="Arial" w:hAnsi="Arial" w:cs="Arial"/>
          <w:color w:val="82823F"/>
          <w:sz w:val="20"/>
          <w:szCs w:val="20"/>
        </w:rPr>
      </w:pPr>
    </w:p>
    <w:p w:rsidR="00463FB5" w:rsidRDefault="00463FB5" w:rsidP="00463FB5">
      <w:pPr>
        <w:tabs>
          <w:tab w:val="left" w:pos="1440"/>
          <w:tab w:val="left" w:pos="2610"/>
        </w:tabs>
        <w:autoSpaceDE w:val="0"/>
        <w:autoSpaceDN w:val="0"/>
        <w:adjustRightInd w:val="0"/>
        <w:spacing w:after="120" w:line="240" w:lineRule="auto"/>
        <w:ind w:left="-720"/>
        <w:rPr>
          <w:rFonts w:ascii="Arial" w:hAnsi="Arial" w:cs="Arial"/>
          <w:color w:val="82823F"/>
          <w:sz w:val="18"/>
          <w:szCs w:val="18"/>
        </w:rPr>
      </w:pPr>
      <w:r>
        <w:rPr>
          <w:rFonts w:ascii="Arial" w:hAnsi="Arial" w:cs="Arial"/>
          <w:color w:val="82823F"/>
          <w:sz w:val="18"/>
          <w:szCs w:val="18"/>
        </w:rPr>
        <w:t>Analysis:</w:t>
      </w:r>
    </w:p>
    <w:p w:rsidR="00463FB5" w:rsidRDefault="00463FB5" w:rsidP="00463FB5">
      <w:pPr>
        <w:autoSpaceDE w:val="0"/>
        <w:autoSpaceDN w:val="0"/>
        <w:adjustRightInd w:val="0"/>
        <w:spacing w:after="0" w:line="240" w:lineRule="auto"/>
        <w:rPr>
          <w:rFonts w:ascii="Arial" w:hAnsi="Arial" w:cs="Arial"/>
          <w:color w:val="82823F"/>
          <w:sz w:val="18"/>
          <w:szCs w:val="18"/>
        </w:rPr>
      </w:pPr>
      <w:r>
        <w:rPr>
          <w:rFonts w:ascii="Arial" w:hAnsi="Arial" w:cs="Arial"/>
          <w:noProof/>
          <w:color w:val="82823F"/>
          <w:sz w:val="18"/>
          <w:szCs w:val="18"/>
        </w:rPr>
        <w:lastRenderedPageBreak/>
        <w:drawing>
          <wp:inline distT="0" distB="0" distL="0" distR="0">
            <wp:extent cx="4945380" cy="22313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5380" cy="2231390"/>
                    </a:xfrm>
                    <a:prstGeom prst="rect">
                      <a:avLst/>
                    </a:prstGeom>
                    <a:noFill/>
                    <a:ln>
                      <a:noFill/>
                    </a:ln>
                  </pic:spPr>
                </pic:pic>
              </a:graphicData>
            </a:graphic>
          </wp:inline>
        </w:drawing>
      </w:r>
      <w:r>
        <w:rPr>
          <w:rFonts w:ascii="Arial" w:hAnsi="Arial" w:cs="Arial"/>
          <w:color w:val="82823F"/>
          <w:sz w:val="18"/>
          <w:szCs w:val="18"/>
        </w:rPr>
        <w:t xml:space="preserve"> </w:t>
      </w:r>
    </w:p>
    <w:p w:rsidR="00463FB5" w:rsidRDefault="00463FB5" w:rsidP="00463FB5">
      <w:pPr>
        <w:autoSpaceDE w:val="0"/>
        <w:autoSpaceDN w:val="0"/>
        <w:adjustRightInd w:val="0"/>
        <w:spacing w:after="0" w:line="240" w:lineRule="auto"/>
        <w:rPr>
          <w:rFonts w:ascii="Helv" w:hAnsi="Helv" w:cs="Helv"/>
          <w:color w:val="000000"/>
          <w:sz w:val="18"/>
          <w:szCs w:val="18"/>
        </w:rPr>
      </w:pPr>
      <w:r>
        <w:rPr>
          <w:rFonts w:ascii="Arial" w:hAnsi="Arial" w:cs="Arial"/>
          <w:noProof/>
          <w:color w:val="82823F"/>
          <w:sz w:val="18"/>
          <w:szCs w:val="18"/>
        </w:rPr>
        <w:drawing>
          <wp:inline distT="0" distB="0" distL="0" distR="0">
            <wp:extent cx="2560320" cy="321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321945"/>
                    </a:xfrm>
                    <a:prstGeom prst="rect">
                      <a:avLst/>
                    </a:prstGeom>
                    <a:noFill/>
                    <a:ln>
                      <a:noFill/>
                    </a:ln>
                  </pic:spPr>
                </pic:pic>
              </a:graphicData>
            </a:graphic>
          </wp:inline>
        </w:drawing>
      </w:r>
      <w:r>
        <w:rPr>
          <w:rFonts w:ascii="Arial" w:hAnsi="Arial" w:cs="Arial"/>
          <w:color w:val="82823F"/>
          <w:sz w:val="18"/>
          <w:szCs w:val="18"/>
        </w:rPr>
        <w:t xml:space="preserve"> </w:t>
      </w:r>
      <w:r>
        <w:rPr>
          <w:rFonts w:ascii="Helv" w:hAnsi="Helv" w:cs="Helv"/>
          <w:color w:val="000000"/>
          <w:sz w:val="18"/>
          <w:szCs w:val="18"/>
        </w:rPr>
        <w:t xml:space="preserve">DDACTS 2016 New Target Times - 75 Street.pdf  </w:t>
      </w:r>
    </w:p>
    <w:p w:rsidR="00463FB5" w:rsidRDefault="00463FB5" w:rsidP="00463FB5">
      <w:pPr>
        <w:tabs>
          <w:tab w:val="left" w:pos="1620"/>
          <w:tab w:val="left" w:pos="1710"/>
        </w:tabs>
        <w:autoSpaceDE w:val="0"/>
        <w:autoSpaceDN w:val="0"/>
        <w:adjustRightInd w:val="0"/>
        <w:spacing w:after="0" w:line="240" w:lineRule="auto"/>
        <w:ind w:left="-720"/>
        <w:rPr>
          <w:rFonts w:ascii="Helv" w:hAnsi="Helv" w:cs="Helv"/>
          <w:color w:val="000000"/>
          <w:sz w:val="18"/>
          <w:szCs w:val="18"/>
        </w:rPr>
      </w:pPr>
    </w:p>
    <w:p w:rsidR="00463FB5" w:rsidRDefault="00463FB5" w:rsidP="00463FB5">
      <w:pPr>
        <w:autoSpaceDE w:val="0"/>
        <w:autoSpaceDN w:val="0"/>
        <w:adjustRightInd w:val="0"/>
        <w:spacing w:after="120" w:line="240" w:lineRule="auto"/>
        <w:ind w:left="-720"/>
        <w:rPr>
          <w:rFonts w:ascii="Arial" w:hAnsi="Arial" w:cs="Arial"/>
          <w:color w:val="82823F"/>
          <w:sz w:val="18"/>
          <w:szCs w:val="18"/>
        </w:rPr>
      </w:pPr>
      <w:r>
        <w:rPr>
          <w:rFonts w:ascii="Arial" w:hAnsi="Arial" w:cs="Arial"/>
          <w:color w:val="82823F"/>
          <w:sz w:val="18"/>
          <w:szCs w:val="18"/>
        </w:rPr>
        <w:t>Operational Plan:</w:t>
      </w: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b/>
          <w:bCs/>
          <w:i/>
          <w:iCs/>
          <w:color w:val="000000"/>
          <w:sz w:val="24"/>
          <w:szCs w:val="24"/>
        </w:rPr>
        <w:t>Our primary goal is to reduce and/or maintain the incidences of crime and traffic crashes in our community, specifically three designated DDACTS areas, thereby reducing social harm primarily through high visibility traffic enforcement and pedestrian contacts.  To accomplish this, we will strive to achieve 4 contacts per hour in these DDACTS areas a minimum of 10 hours per area/per week during the target times, accomplishing</w:t>
      </w:r>
      <w:r>
        <w:rPr>
          <w:rFonts w:ascii="Arial" w:hAnsi="Arial" w:cs="Arial"/>
          <w:b/>
          <w:bCs/>
          <w:i/>
          <w:iCs/>
          <w:color w:val="FF0000"/>
          <w:sz w:val="24"/>
          <w:szCs w:val="24"/>
        </w:rPr>
        <w:t xml:space="preserve"> </w:t>
      </w:r>
      <w:r>
        <w:rPr>
          <w:rFonts w:ascii="Arial" w:hAnsi="Arial" w:cs="Arial"/>
          <w:b/>
          <w:bCs/>
          <w:i/>
          <w:iCs/>
          <w:color w:val="000000"/>
          <w:sz w:val="24"/>
          <w:szCs w:val="24"/>
        </w:rPr>
        <w:t xml:space="preserve">the 10 hour goal a minimum of 85% of the time.  </w:t>
      </w:r>
      <w:r>
        <w:rPr>
          <w:rFonts w:ascii="Arial" w:hAnsi="Arial" w:cs="Arial"/>
          <w:color w:val="000000"/>
          <w:sz w:val="24"/>
          <w:szCs w:val="24"/>
        </w:rPr>
        <w:br/>
      </w:r>
      <w:r>
        <w:rPr>
          <w:rFonts w:ascii="Arial" w:hAnsi="Arial" w:cs="Arial"/>
          <w:color w:val="000000"/>
          <w:sz w:val="24"/>
          <w:szCs w:val="24"/>
        </w:rPr>
        <w:br/>
      </w:r>
      <w:r>
        <w:rPr>
          <w:rFonts w:ascii="Arial" w:hAnsi="Arial" w:cs="Arial"/>
          <w:b/>
          <w:bCs/>
          <w:color w:val="000000"/>
          <w:sz w:val="24"/>
          <w:szCs w:val="24"/>
          <w:u w:val="single"/>
        </w:rPr>
        <w:t>Effective Date</w:t>
      </w: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color w:val="000000"/>
          <w:sz w:val="24"/>
          <w:szCs w:val="24"/>
        </w:rPr>
        <w:t>May 1st, 2016</w:t>
      </w:r>
      <w:r>
        <w:rPr>
          <w:rFonts w:ascii="Arial" w:hAnsi="Arial" w:cs="Arial"/>
          <w:color w:val="000000"/>
          <w:sz w:val="24"/>
          <w:szCs w:val="24"/>
        </w:rPr>
        <w:br/>
      </w:r>
      <w:r>
        <w:rPr>
          <w:rFonts w:ascii="Arial" w:hAnsi="Arial" w:cs="Arial"/>
          <w:color w:val="000000"/>
          <w:sz w:val="24"/>
          <w:szCs w:val="24"/>
        </w:rPr>
        <w:br/>
      </w:r>
      <w:r>
        <w:rPr>
          <w:rFonts w:ascii="Arial" w:hAnsi="Arial" w:cs="Arial"/>
          <w:b/>
          <w:bCs/>
          <w:color w:val="000000"/>
          <w:sz w:val="24"/>
          <w:szCs w:val="24"/>
          <w:u w:val="single"/>
        </w:rPr>
        <w:t>Target Times: Monday through Sunday</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0600 - 1000 hours</w:t>
      </w:r>
    </w:p>
    <w:p w:rsidR="00463FB5" w:rsidRDefault="00463FB5" w:rsidP="00463FB5">
      <w:pPr>
        <w:autoSpaceDE w:val="0"/>
        <w:autoSpaceDN w:val="0"/>
        <w:adjustRightInd w:val="0"/>
        <w:spacing w:after="12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1800 - 2400 hours</w:t>
      </w:r>
    </w:p>
    <w:p w:rsidR="00463FB5" w:rsidRDefault="00463FB5" w:rsidP="00463FB5">
      <w:pPr>
        <w:autoSpaceDE w:val="0"/>
        <w:autoSpaceDN w:val="0"/>
        <w:adjustRightInd w:val="0"/>
        <w:spacing w:after="12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b/>
          <w:bCs/>
          <w:color w:val="000000"/>
          <w:sz w:val="24"/>
          <w:szCs w:val="24"/>
          <w:u w:val="single"/>
        </w:rPr>
        <w:t>Criminal Interdiction Unit Goals and Objectives</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1) CIU, as a unit, will support the department's DDACTS practice by auditing target times throughout each week and directing themselves based on need within each area.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2) Each CIU officer will spend 1 hour per day in one DDACTS area per shift worked by auditing target times throughout each week and directing themselves based on need within each area.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3) Individual goal is to attain 1 contact every 15 minutes.</w:t>
      </w:r>
    </w:p>
    <w:p w:rsidR="00463FB5" w:rsidRDefault="00463FB5" w:rsidP="00463FB5">
      <w:pPr>
        <w:autoSpaceDE w:val="0"/>
        <w:autoSpaceDN w:val="0"/>
        <w:adjustRightInd w:val="0"/>
        <w:spacing w:after="12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b/>
          <w:bCs/>
          <w:color w:val="000000"/>
          <w:sz w:val="24"/>
          <w:szCs w:val="24"/>
          <w:u w:val="single"/>
        </w:rPr>
        <w:t>Traffic Safety Unit Goals and Objectives</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lastRenderedPageBreak/>
        <w:t xml:space="preserve">1) Each TSU officer will spend 30 minutes per day in one DDACTS area per shift worked by auditing target times throughout each week and directing themselves based on need within each area.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2) Goal is to attain 1 contact every 15 minutes. </w:t>
      </w: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br/>
      </w:r>
      <w:r>
        <w:rPr>
          <w:rFonts w:ascii="Arial" w:hAnsi="Arial" w:cs="Arial"/>
          <w:b/>
          <w:bCs/>
          <w:color w:val="000000"/>
          <w:sz w:val="24"/>
          <w:szCs w:val="24"/>
          <w:u w:val="single"/>
        </w:rPr>
        <w:t>Road Patrol Goals and Objectives</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1) The shift supervisor shall assign District 2, 30 minutes per shift during the Target Times conducting high visibility enforcement in this DDACTS area.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2) When staffing is above minimums, officers not assigned to a district are expected to </w:t>
      </w:r>
      <w:r w:rsidR="00751AF5">
        <w:rPr>
          <w:rFonts w:ascii="Arial" w:hAnsi="Arial" w:cs="Arial"/>
          <w:color w:val="000000"/>
          <w:sz w:val="24"/>
          <w:szCs w:val="24"/>
        </w:rPr>
        <w:t>self-direct</w:t>
      </w:r>
      <w:r>
        <w:rPr>
          <w:rFonts w:ascii="Arial" w:hAnsi="Arial" w:cs="Arial"/>
          <w:color w:val="000000"/>
          <w:sz w:val="24"/>
          <w:szCs w:val="24"/>
        </w:rPr>
        <w:t xml:space="preserve"> into the DDACTS areas as time allows.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3) Districts 5 and 6 shall remain west of Renner road unless directed to move center due to a high call load in the eastern districts of the City.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4) Any other available district cars or 95 </w:t>
      </w:r>
      <w:r w:rsidR="00751AF5">
        <w:rPr>
          <w:rFonts w:ascii="Arial" w:hAnsi="Arial" w:cs="Arial"/>
          <w:color w:val="000000"/>
          <w:sz w:val="24"/>
          <w:szCs w:val="24"/>
        </w:rPr>
        <w:t xml:space="preserve">(Back-up) </w:t>
      </w:r>
      <w:r>
        <w:rPr>
          <w:rFonts w:ascii="Arial" w:hAnsi="Arial" w:cs="Arial"/>
          <w:color w:val="000000"/>
          <w:sz w:val="24"/>
          <w:szCs w:val="24"/>
        </w:rPr>
        <w:t xml:space="preserve">units may </w:t>
      </w:r>
      <w:r w:rsidR="00751AF5">
        <w:rPr>
          <w:rFonts w:ascii="Arial" w:hAnsi="Arial" w:cs="Arial"/>
          <w:color w:val="000000"/>
          <w:sz w:val="24"/>
          <w:szCs w:val="24"/>
        </w:rPr>
        <w:t>self-direct</w:t>
      </w:r>
      <w:r>
        <w:rPr>
          <w:rFonts w:ascii="Arial" w:hAnsi="Arial" w:cs="Arial"/>
          <w:color w:val="000000"/>
          <w:sz w:val="24"/>
          <w:szCs w:val="24"/>
        </w:rPr>
        <w:t xml:space="preserve"> enforcement in the DDACTS area.</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5) Goal for all Road Patrol officers is to attain 1 contact per every 15 minutes when in the DDACTS area.</w:t>
      </w: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color w:val="000000"/>
          <w:sz w:val="24"/>
          <w:szCs w:val="24"/>
        </w:rPr>
        <w:br/>
      </w:r>
      <w:r>
        <w:rPr>
          <w:rFonts w:ascii="Arial" w:hAnsi="Arial" w:cs="Arial"/>
          <w:b/>
          <w:bCs/>
          <w:color w:val="000000"/>
          <w:sz w:val="24"/>
          <w:szCs w:val="24"/>
          <w:u w:val="single"/>
        </w:rPr>
        <w:t>DDACTS Enforcement Strategies</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1) High Visibility Traffic Enforcement will be conducted with lower discretionary levels than what has traditionally been accepted as the norm when determining if a citizen contact is necessary.  The key to reducing crime and traffic crashes is to make high visibility contacts (emergency lights activated).  When self-initiated activity increases, the incidences of crime and traffic crashes decrease, thereby reducing social harm. </w:t>
      </w:r>
      <w:r>
        <w:rPr>
          <w:rFonts w:ascii="Arial" w:hAnsi="Arial" w:cs="Arial"/>
          <w:color w:val="FF0000"/>
          <w:sz w:val="24"/>
          <w:szCs w:val="24"/>
        </w:rPr>
        <w:t xml:space="preserve"> </w:t>
      </w:r>
      <w:r>
        <w:rPr>
          <w:rFonts w:ascii="Arial" w:hAnsi="Arial" w:cs="Arial"/>
          <w:color w:val="000000"/>
          <w:sz w:val="24"/>
          <w:szCs w:val="24"/>
        </w:rPr>
        <w:t xml:space="preserve">Tickets should be written when officer discretion deems it appropriate considering the nature of the violation; however, written warnings are entirely appropriate when considering the lower discretionary levels and should be considered accordingly.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2) When an officer deploys to the DDACTS area, he/she shall complete the information in STORM for District, Shift and Start Time.  When leaving the area, he/she shall click on the Time End and complete the table listing all activity during their deployment.  Note: officers working a DDACTS area minutes before the start of a target time should manually enter their start time as the start of the target time.  Otherwise, the time will not be picked up within the target hours.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3) Each contact shall result in one of the following: </w:t>
      </w:r>
    </w:p>
    <w:p w:rsidR="00463FB5" w:rsidRDefault="00463FB5" w:rsidP="00463FB5">
      <w:pPr>
        <w:autoSpaceDE w:val="0"/>
        <w:autoSpaceDN w:val="0"/>
        <w:adjustRightInd w:val="0"/>
        <w:spacing w:after="0" w:line="240" w:lineRule="auto"/>
        <w:rPr>
          <w:rFonts w:ascii="Arial" w:hAnsi="Arial" w:cs="Arial"/>
          <w:color w:val="000000"/>
          <w:sz w:val="24"/>
          <w:szCs w:val="24"/>
        </w:rPr>
      </w:pPr>
      <w:r>
        <w:rPr>
          <w:rFonts w:ascii="Symbol" w:hAnsi="Symbol" w:cs="Symbol"/>
          <w:color w:val="000000"/>
        </w:rPr>
        <w:t></w:t>
      </w:r>
      <w:r>
        <w:rPr>
          <w:rFonts w:ascii="Symbol" w:hAnsi="Symbol" w:cs="Symbol"/>
          <w:color w:val="000000"/>
        </w:rPr>
        <w:tab/>
      </w:r>
      <w:r>
        <w:rPr>
          <w:rFonts w:ascii="Arial" w:hAnsi="Arial" w:cs="Arial"/>
          <w:color w:val="000000"/>
          <w:sz w:val="24"/>
          <w:szCs w:val="24"/>
        </w:rPr>
        <w:t>Arrest</w:t>
      </w:r>
    </w:p>
    <w:p w:rsidR="00463FB5" w:rsidRDefault="00463FB5" w:rsidP="00463FB5">
      <w:pPr>
        <w:autoSpaceDE w:val="0"/>
        <w:autoSpaceDN w:val="0"/>
        <w:adjustRightInd w:val="0"/>
        <w:spacing w:after="0" w:line="240" w:lineRule="auto"/>
        <w:rPr>
          <w:rFonts w:ascii="Arial" w:hAnsi="Arial" w:cs="Arial"/>
          <w:color w:val="000000"/>
          <w:sz w:val="24"/>
          <w:szCs w:val="24"/>
        </w:rPr>
      </w:pPr>
      <w:r>
        <w:rPr>
          <w:rFonts w:ascii="Symbol" w:hAnsi="Symbol" w:cs="Symbol"/>
          <w:color w:val="000000"/>
        </w:rPr>
        <w:t></w:t>
      </w:r>
      <w:r>
        <w:rPr>
          <w:rFonts w:ascii="Symbol" w:hAnsi="Symbol" w:cs="Symbol"/>
          <w:color w:val="000000"/>
        </w:rPr>
        <w:tab/>
      </w:r>
      <w:r>
        <w:rPr>
          <w:rFonts w:ascii="Arial" w:hAnsi="Arial" w:cs="Arial"/>
          <w:color w:val="000000"/>
          <w:sz w:val="24"/>
          <w:szCs w:val="24"/>
        </w:rPr>
        <w:t>Citation</w:t>
      </w:r>
    </w:p>
    <w:p w:rsidR="00463FB5" w:rsidRDefault="00463FB5" w:rsidP="00463FB5">
      <w:pPr>
        <w:autoSpaceDE w:val="0"/>
        <w:autoSpaceDN w:val="0"/>
        <w:adjustRightInd w:val="0"/>
        <w:spacing w:after="0" w:line="240" w:lineRule="auto"/>
        <w:rPr>
          <w:rFonts w:ascii="Arial" w:hAnsi="Arial" w:cs="Arial"/>
          <w:color w:val="000000"/>
          <w:sz w:val="24"/>
          <w:szCs w:val="24"/>
        </w:rPr>
      </w:pPr>
      <w:r>
        <w:rPr>
          <w:rFonts w:ascii="Symbol" w:hAnsi="Symbol" w:cs="Symbol"/>
          <w:color w:val="000000"/>
        </w:rPr>
        <w:t></w:t>
      </w:r>
      <w:r>
        <w:rPr>
          <w:rFonts w:ascii="Symbol" w:hAnsi="Symbol" w:cs="Symbol"/>
          <w:color w:val="000000"/>
        </w:rPr>
        <w:tab/>
      </w:r>
      <w:proofErr w:type="gramStart"/>
      <w:r>
        <w:rPr>
          <w:rFonts w:ascii="Arial" w:hAnsi="Arial" w:cs="Arial"/>
          <w:color w:val="000000"/>
          <w:sz w:val="24"/>
          <w:szCs w:val="24"/>
        </w:rPr>
        <w:t>Written</w:t>
      </w:r>
      <w:proofErr w:type="gramEnd"/>
      <w:r>
        <w:rPr>
          <w:rFonts w:ascii="Arial" w:hAnsi="Arial" w:cs="Arial"/>
          <w:color w:val="000000"/>
          <w:sz w:val="24"/>
          <w:szCs w:val="24"/>
        </w:rPr>
        <w:t xml:space="preserve"> warning</w:t>
      </w:r>
    </w:p>
    <w:p w:rsidR="00463FB5" w:rsidRDefault="00463FB5" w:rsidP="00463FB5">
      <w:pPr>
        <w:autoSpaceDE w:val="0"/>
        <w:autoSpaceDN w:val="0"/>
        <w:adjustRightInd w:val="0"/>
        <w:spacing w:after="0" w:line="240" w:lineRule="auto"/>
        <w:rPr>
          <w:rFonts w:ascii="Arial" w:hAnsi="Arial" w:cs="Arial"/>
          <w:color w:val="000000"/>
          <w:sz w:val="24"/>
          <w:szCs w:val="24"/>
        </w:rPr>
      </w:pPr>
      <w:r>
        <w:rPr>
          <w:rFonts w:ascii="Symbol" w:hAnsi="Symbol" w:cs="Symbol"/>
          <w:color w:val="000000"/>
        </w:rPr>
        <w:t></w:t>
      </w:r>
      <w:r>
        <w:rPr>
          <w:rFonts w:ascii="Symbol" w:hAnsi="Symbol" w:cs="Symbol"/>
          <w:color w:val="000000"/>
        </w:rPr>
        <w:tab/>
      </w:r>
      <w:r>
        <w:rPr>
          <w:rFonts w:ascii="Arial" w:hAnsi="Arial" w:cs="Arial"/>
          <w:color w:val="000000"/>
          <w:sz w:val="24"/>
          <w:szCs w:val="24"/>
        </w:rPr>
        <w:t>FIC</w:t>
      </w:r>
      <w:r w:rsidR="00751AF5">
        <w:rPr>
          <w:rFonts w:ascii="Arial" w:hAnsi="Arial" w:cs="Arial"/>
          <w:color w:val="000000"/>
          <w:sz w:val="24"/>
          <w:szCs w:val="24"/>
        </w:rPr>
        <w:t xml:space="preserve"> (Field Interview Card)</w:t>
      </w:r>
    </w:p>
    <w:p w:rsidR="00751AF5" w:rsidRDefault="00751AF5" w:rsidP="00463FB5">
      <w:pPr>
        <w:autoSpaceDE w:val="0"/>
        <w:autoSpaceDN w:val="0"/>
        <w:adjustRightInd w:val="0"/>
        <w:spacing w:after="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4) Officers shall take the time to explain to the public the reason for increased police presence within the DDACTS area.  Effectiveness is based on the contact, not a citation</w:t>
      </w:r>
      <w:r w:rsidR="00751AF5">
        <w:rPr>
          <w:rFonts w:ascii="Arial" w:hAnsi="Arial" w:cs="Arial"/>
          <w:color w:val="000000"/>
          <w:sz w:val="24"/>
          <w:szCs w:val="24"/>
        </w:rPr>
        <w:t xml:space="preserve"> (There is no demand that a citation be issued – that is up to the officer’s discretion but, </w:t>
      </w:r>
      <w:r w:rsidR="00751AF5">
        <w:rPr>
          <w:rFonts w:ascii="Arial" w:hAnsi="Arial" w:cs="Arial"/>
          <w:color w:val="000000"/>
          <w:sz w:val="24"/>
          <w:szCs w:val="24"/>
        </w:rPr>
        <w:lastRenderedPageBreak/>
        <w:t>for accountability reasons, when a warning is issued it is to be a written warning and not just a verbal warning)</w:t>
      </w:r>
      <w:r>
        <w:rPr>
          <w:rFonts w:ascii="Arial" w:hAnsi="Arial" w:cs="Arial"/>
          <w:color w:val="000000"/>
          <w:sz w:val="24"/>
          <w:szCs w:val="24"/>
        </w:rPr>
        <w:t xml:space="preserve">.  </w:t>
      </w:r>
      <w:r w:rsidR="00751AF5">
        <w:rPr>
          <w:rFonts w:ascii="Arial" w:hAnsi="Arial" w:cs="Arial"/>
          <w:color w:val="000000"/>
          <w:sz w:val="24"/>
          <w:szCs w:val="24"/>
        </w:rPr>
        <w:t>This is NOT a zero tolerance strategy.</w:t>
      </w:r>
      <w:bookmarkStart w:id="0" w:name="_GoBack"/>
      <w:bookmarkEnd w:id="0"/>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br/>
      </w:r>
      <w:r>
        <w:rPr>
          <w:rFonts w:ascii="Arial" w:hAnsi="Arial" w:cs="Arial"/>
          <w:b/>
          <w:bCs/>
          <w:color w:val="000000"/>
          <w:sz w:val="24"/>
          <w:szCs w:val="24"/>
          <w:u w:val="single"/>
        </w:rPr>
        <w:t>DDACTS Evaluation</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1) Sergeants shall use the "District" view to hold assigned officers accountable for their efforts within the DDACTS area.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2) Timely evaluation documenting the effectiveness of DDACTS, to include crime and crash analysis, shall be conducted on a periodic basis.  </w:t>
      </w:r>
    </w:p>
    <w:p w:rsidR="00463FB5" w:rsidRDefault="00463FB5" w:rsidP="00463FB5">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3) Department personnel are encouraged to contact the department's crime analyst with inquiries relating to information on crime and crashes in the DDACTS area, and City-wide.</w:t>
      </w:r>
    </w:p>
    <w:p w:rsidR="00463FB5" w:rsidRDefault="00463FB5" w:rsidP="00463FB5">
      <w:pPr>
        <w:autoSpaceDE w:val="0"/>
        <w:autoSpaceDN w:val="0"/>
        <w:adjustRightInd w:val="0"/>
        <w:spacing w:after="120" w:line="240" w:lineRule="auto"/>
        <w:rPr>
          <w:rFonts w:ascii="Arial" w:hAnsi="Arial" w:cs="Arial"/>
          <w:color w:val="000000"/>
          <w:sz w:val="24"/>
          <w:szCs w:val="24"/>
        </w:rPr>
      </w:pPr>
    </w:p>
    <w:p w:rsidR="00463FB5" w:rsidRDefault="00463FB5" w:rsidP="00463FB5">
      <w:pPr>
        <w:autoSpaceDE w:val="0"/>
        <w:autoSpaceDN w:val="0"/>
        <w:adjustRightInd w:val="0"/>
        <w:spacing w:after="120" w:line="240" w:lineRule="auto"/>
        <w:rPr>
          <w:rFonts w:ascii="Arial" w:hAnsi="Arial" w:cs="Arial"/>
          <w:b/>
          <w:bCs/>
          <w:color w:val="000000"/>
          <w:sz w:val="24"/>
          <w:szCs w:val="24"/>
          <w:u w:val="single"/>
        </w:rPr>
      </w:pPr>
      <w:r>
        <w:rPr>
          <w:rFonts w:ascii="Arial" w:hAnsi="Arial" w:cs="Arial"/>
          <w:b/>
          <w:bCs/>
          <w:color w:val="000000"/>
          <w:sz w:val="24"/>
          <w:szCs w:val="24"/>
          <w:u w:val="single"/>
        </w:rPr>
        <w:t>DDACTS Fact Sheet</w:t>
      </w:r>
    </w:p>
    <w:p w:rsidR="00463FB5" w:rsidRDefault="00463FB5" w:rsidP="00463FB5">
      <w:pPr>
        <w:pBdr>
          <w:bottom w:val="single" w:sz="6" w:space="0" w:color="4181C0"/>
        </w:pBdr>
        <w:autoSpaceDE w:val="0"/>
        <w:autoSpaceDN w:val="0"/>
        <w:adjustRightInd w:val="0"/>
        <w:spacing w:after="120" w:line="240" w:lineRule="auto"/>
        <w:rPr>
          <w:rFonts w:ascii="Helv" w:hAnsi="Helv" w:cs="Helv"/>
          <w:color w:val="000000"/>
          <w:sz w:val="20"/>
          <w:szCs w:val="20"/>
        </w:rPr>
      </w:pPr>
      <w:r>
        <w:rPr>
          <w:rFonts w:ascii="Helv" w:hAnsi="Helv" w:cs="Helv"/>
          <w:color w:val="104160"/>
          <w:sz w:val="36"/>
          <w:szCs w:val="36"/>
        </w:rPr>
        <w:t>The 75</w:t>
      </w:r>
      <w:r>
        <w:rPr>
          <w:rFonts w:ascii="Helv" w:hAnsi="Helv" w:cs="Helv"/>
          <w:color w:val="104160"/>
          <w:sz w:val="36"/>
          <w:szCs w:val="36"/>
          <w:vertAlign w:val="superscript"/>
        </w:rPr>
        <w:t>th</w:t>
      </w:r>
      <w:r>
        <w:rPr>
          <w:rFonts w:ascii="Helv" w:hAnsi="Helv" w:cs="Helv"/>
          <w:color w:val="104160"/>
          <w:sz w:val="36"/>
          <w:szCs w:val="36"/>
        </w:rPr>
        <w:t xml:space="preserve"> Street Corridor</w:t>
      </w:r>
      <w:r>
        <w:rPr>
          <w:rFonts w:ascii="Helv" w:hAnsi="Helv" w:cs="Helv"/>
          <w:color w:val="000000"/>
          <w:sz w:val="20"/>
          <w:szCs w:val="20"/>
        </w:rPr>
        <w:t xml:space="preserve"> The 75</w:t>
      </w:r>
      <w:r>
        <w:rPr>
          <w:rFonts w:ascii="Helv" w:hAnsi="Helv" w:cs="Helv"/>
          <w:color w:val="000000"/>
          <w:sz w:val="20"/>
          <w:szCs w:val="20"/>
          <w:vertAlign w:val="superscript"/>
        </w:rPr>
        <w:t>th</w:t>
      </w:r>
      <w:r>
        <w:rPr>
          <w:rFonts w:ascii="Helv" w:hAnsi="Helv" w:cs="Helv"/>
          <w:color w:val="000000"/>
          <w:sz w:val="20"/>
          <w:szCs w:val="20"/>
        </w:rPr>
        <w:t xml:space="preserve"> Street Corridor includes patrol section numbers: 206.00, 206.01, 206.02, 206.03, 206.04, 207.00, 207.01, 208.00, 208.01, 208.02, 208.03, 208.04, 208.05, 209.00, </w:t>
      </w:r>
      <w:proofErr w:type="gramStart"/>
      <w:r>
        <w:rPr>
          <w:rFonts w:ascii="Helv" w:hAnsi="Helv" w:cs="Helv"/>
          <w:color w:val="000000"/>
          <w:sz w:val="20"/>
          <w:szCs w:val="20"/>
        </w:rPr>
        <w:t>209.01</w:t>
      </w:r>
      <w:proofErr w:type="gramEnd"/>
      <w:r>
        <w:rPr>
          <w:rFonts w:ascii="Helv" w:hAnsi="Helv" w:cs="Helv"/>
          <w:color w:val="000000"/>
          <w:sz w:val="20"/>
          <w:szCs w:val="20"/>
        </w:rPr>
        <w:t>.</w:t>
      </w:r>
    </w:p>
    <w:p w:rsidR="00463FB5" w:rsidRDefault="00463FB5" w:rsidP="00463FB5">
      <w:pPr>
        <w:autoSpaceDE w:val="0"/>
        <w:autoSpaceDN w:val="0"/>
        <w:adjustRightInd w:val="0"/>
        <w:spacing w:after="120" w:line="240" w:lineRule="auto"/>
        <w:rPr>
          <w:rFonts w:ascii="Helv" w:hAnsi="Helv" w:cs="Helv"/>
          <w:color w:val="000000"/>
          <w:sz w:val="24"/>
          <w:szCs w:val="24"/>
        </w:rPr>
      </w:pPr>
      <w:r>
        <w:rPr>
          <w:rFonts w:ascii="Helv" w:hAnsi="Helv" w:cs="Helv"/>
          <w:color w:val="000000"/>
          <w:sz w:val="24"/>
          <w:szCs w:val="24"/>
        </w:rPr>
        <w:t>The 75</w:t>
      </w:r>
      <w:r>
        <w:rPr>
          <w:rFonts w:ascii="Helv" w:hAnsi="Helv" w:cs="Helv"/>
          <w:color w:val="000000"/>
          <w:sz w:val="24"/>
          <w:szCs w:val="24"/>
          <w:vertAlign w:val="superscript"/>
        </w:rPr>
        <w:t>th</w:t>
      </w:r>
      <w:r>
        <w:rPr>
          <w:rFonts w:ascii="Helv" w:hAnsi="Helv" w:cs="Helv"/>
          <w:color w:val="000000"/>
          <w:sz w:val="24"/>
          <w:szCs w:val="24"/>
        </w:rPr>
        <w:t xml:space="preserve"> Street Corridor DDACTS Area covers 0.88 sq. miles (562 acres), which represents </w:t>
      </w:r>
      <w:r>
        <w:rPr>
          <w:rFonts w:ascii="Helv" w:hAnsi="Helv" w:cs="Helv"/>
          <w:b/>
          <w:bCs/>
          <w:color w:val="000000"/>
          <w:sz w:val="24"/>
          <w:szCs w:val="24"/>
        </w:rPr>
        <w:t>2.1%</w:t>
      </w:r>
      <w:r>
        <w:rPr>
          <w:rFonts w:ascii="Helv" w:hAnsi="Helv" w:cs="Helv"/>
          <w:color w:val="000000"/>
          <w:sz w:val="24"/>
          <w:szCs w:val="24"/>
        </w:rPr>
        <w:t xml:space="preserve"> of the total area of the City and accounts for </w:t>
      </w:r>
      <w:r>
        <w:rPr>
          <w:rFonts w:ascii="Helv" w:hAnsi="Helv" w:cs="Helv"/>
          <w:b/>
          <w:bCs/>
          <w:color w:val="000000"/>
          <w:sz w:val="24"/>
          <w:szCs w:val="24"/>
        </w:rPr>
        <w:t xml:space="preserve">7.9% </w:t>
      </w:r>
      <w:r>
        <w:rPr>
          <w:rFonts w:ascii="Helv" w:hAnsi="Helv" w:cs="Helv"/>
          <w:color w:val="000000"/>
          <w:sz w:val="24"/>
          <w:szCs w:val="24"/>
        </w:rPr>
        <w:t>of the City’s population. From 2007-2013, the 75</w:t>
      </w:r>
      <w:r>
        <w:rPr>
          <w:rFonts w:ascii="Helv" w:hAnsi="Helv" w:cs="Helv"/>
          <w:color w:val="000000"/>
          <w:sz w:val="24"/>
          <w:szCs w:val="24"/>
          <w:vertAlign w:val="superscript"/>
        </w:rPr>
        <w:t>th</w:t>
      </w:r>
      <w:r>
        <w:rPr>
          <w:rFonts w:ascii="Helv" w:hAnsi="Helv" w:cs="Helv"/>
          <w:color w:val="000000"/>
          <w:sz w:val="24"/>
          <w:szCs w:val="24"/>
        </w:rPr>
        <w:t xml:space="preserve"> Street corridor accounted for </w:t>
      </w:r>
      <w:r>
        <w:rPr>
          <w:rFonts w:ascii="Helv" w:hAnsi="Helv" w:cs="Helv"/>
          <w:b/>
          <w:bCs/>
          <w:color w:val="000000"/>
          <w:sz w:val="24"/>
          <w:szCs w:val="24"/>
        </w:rPr>
        <w:t>17.8%</w:t>
      </w:r>
      <w:r>
        <w:rPr>
          <w:rFonts w:ascii="Helv" w:hAnsi="Helv" w:cs="Helv"/>
          <w:color w:val="000000"/>
          <w:sz w:val="24"/>
          <w:szCs w:val="24"/>
        </w:rPr>
        <w:t xml:space="preserve"> of the City’s total violent stranger crimes, </w:t>
      </w:r>
      <w:r>
        <w:rPr>
          <w:rFonts w:ascii="Helv" w:hAnsi="Helv" w:cs="Helv"/>
          <w:b/>
          <w:bCs/>
          <w:color w:val="000000"/>
          <w:sz w:val="24"/>
          <w:szCs w:val="24"/>
        </w:rPr>
        <w:t>17.7%</w:t>
      </w:r>
      <w:r>
        <w:rPr>
          <w:rFonts w:ascii="Helv" w:hAnsi="Helv" w:cs="Helv"/>
          <w:color w:val="000000"/>
          <w:sz w:val="24"/>
          <w:szCs w:val="24"/>
        </w:rPr>
        <w:t xml:space="preserve"> of the City’s total property stranger crimes, and </w:t>
      </w:r>
      <w:r>
        <w:rPr>
          <w:rFonts w:ascii="Helv" w:hAnsi="Helv" w:cs="Helv"/>
          <w:b/>
          <w:bCs/>
          <w:color w:val="000000"/>
          <w:sz w:val="24"/>
          <w:szCs w:val="24"/>
        </w:rPr>
        <w:t>12.2%</w:t>
      </w:r>
      <w:r>
        <w:rPr>
          <w:rFonts w:ascii="Helv" w:hAnsi="Helv" w:cs="Helv"/>
          <w:color w:val="000000"/>
          <w:sz w:val="24"/>
          <w:szCs w:val="24"/>
        </w:rPr>
        <w:t xml:space="preserve"> of the City’s hazardous driving incidents (</w:t>
      </w:r>
      <w:r>
        <w:rPr>
          <w:rFonts w:ascii="Helv" w:hAnsi="Helv" w:cs="Helv"/>
          <w:b/>
          <w:bCs/>
          <w:color w:val="000000"/>
          <w:sz w:val="24"/>
          <w:szCs w:val="24"/>
        </w:rPr>
        <w:t>10.2%</w:t>
      </w:r>
      <w:r>
        <w:rPr>
          <w:rFonts w:ascii="Helv" w:hAnsi="Helv" w:cs="Helv"/>
          <w:color w:val="000000"/>
          <w:sz w:val="24"/>
          <w:szCs w:val="24"/>
        </w:rPr>
        <w:t xml:space="preserve"> for reported crashes and </w:t>
      </w:r>
      <w:r>
        <w:rPr>
          <w:rFonts w:ascii="Helv" w:hAnsi="Helv" w:cs="Helv"/>
          <w:b/>
          <w:bCs/>
          <w:color w:val="000000"/>
          <w:sz w:val="24"/>
          <w:szCs w:val="24"/>
        </w:rPr>
        <w:t>13.3%</w:t>
      </w:r>
      <w:r>
        <w:rPr>
          <w:rFonts w:ascii="Helv" w:hAnsi="Helv" w:cs="Helv"/>
          <w:color w:val="000000"/>
          <w:sz w:val="24"/>
          <w:szCs w:val="24"/>
        </w:rPr>
        <w:t xml:space="preserve"> for alcohol related calls for service).</w:t>
      </w:r>
    </w:p>
    <w:p w:rsidR="00463FB5" w:rsidRDefault="00463FB5" w:rsidP="00463FB5">
      <w:pPr>
        <w:tabs>
          <w:tab w:val="left" w:pos="1620"/>
          <w:tab w:val="left" w:pos="1710"/>
        </w:tabs>
        <w:autoSpaceDE w:val="0"/>
        <w:autoSpaceDN w:val="0"/>
        <w:adjustRightInd w:val="0"/>
        <w:spacing w:after="0" w:line="240" w:lineRule="auto"/>
        <w:ind w:left="-720"/>
        <w:rPr>
          <w:rFonts w:ascii="Helv" w:hAnsi="Helv" w:cs="Helv"/>
          <w:color w:val="000000"/>
          <w:sz w:val="24"/>
          <w:szCs w:val="24"/>
        </w:rPr>
      </w:pPr>
    </w:p>
    <w:p w:rsidR="00463FB5" w:rsidRDefault="00463FB5" w:rsidP="00463FB5">
      <w:pPr>
        <w:tabs>
          <w:tab w:val="left" w:pos="1620"/>
          <w:tab w:val="left" w:pos="1710"/>
        </w:tabs>
        <w:autoSpaceDE w:val="0"/>
        <w:autoSpaceDN w:val="0"/>
        <w:adjustRightInd w:val="0"/>
        <w:spacing w:after="0" w:line="240" w:lineRule="auto"/>
        <w:ind w:left="-720"/>
        <w:rPr>
          <w:rFonts w:ascii="Helv" w:hAnsi="Helv" w:cs="Helv"/>
          <w:color w:val="000000"/>
          <w:sz w:val="24"/>
          <w:szCs w:val="24"/>
        </w:rPr>
      </w:pPr>
    </w:p>
    <w:p w:rsidR="00463FB5" w:rsidRDefault="00463FB5" w:rsidP="00463FB5">
      <w:pPr>
        <w:autoSpaceDE w:val="0"/>
        <w:autoSpaceDN w:val="0"/>
        <w:adjustRightInd w:val="0"/>
        <w:spacing w:after="120" w:line="240" w:lineRule="auto"/>
        <w:ind w:left="-720"/>
        <w:rPr>
          <w:rFonts w:ascii="Arial" w:hAnsi="Arial" w:cs="Arial"/>
          <w:color w:val="82823F"/>
          <w:sz w:val="18"/>
          <w:szCs w:val="18"/>
        </w:rPr>
      </w:pPr>
      <w:r>
        <w:rPr>
          <w:rFonts w:ascii="Arial" w:hAnsi="Arial" w:cs="Arial"/>
          <w:color w:val="82823F"/>
          <w:sz w:val="18"/>
          <w:szCs w:val="18"/>
        </w:rPr>
        <w:t>Assessment:</w:t>
      </w:r>
    </w:p>
    <w:p w:rsidR="00463FB5" w:rsidRDefault="00463FB5" w:rsidP="00463FB5">
      <w:pPr>
        <w:autoSpaceDE w:val="0"/>
        <w:autoSpaceDN w:val="0"/>
        <w:adjustRightInd w:val="0"/>
        <w:spacing w:after="120" w:line="240" w:lineRule="auto"/>
        <w:ind w:left="-720"/>
        <w:rPr>
          <w:rFonts w:ascii="Arial" w:hAnsi="Arial" w:cs="Arial"/>
          <w:color w:val="82823F"/>
          <w:sz w:val="18"/>
          <w:szCs w:val="18"/>
        </w:rPr>
      </w:pPr>
    </w:p>
    <w:p w:rsidR="00463FB5" w:rsidRDefault="00463FB5" w:rsidP="00463FB5">
      <w:pPr>
        <w:autoSpaceDE w:val="0"/>
        <w:autoSpaceDN w:val="0"/>
        <w:adjustRightInd w:val="0"/>
        <w:spacing w:after="0" w:line="240" w:lineRule="auto"/>
        <w:ind w:left="-720"/>
        <w:rPr>
          <w:rFonts w:ascii="Arial" w:hAnsi="Arial" w:cs="Arial"/>
          <w:color w:val="82823F"/>
          <w:sz w:val="18"/>
          <w:szCs w:val="18"/>
        </w:rPr>
      </w:pPr>
    </w:p>
    <w:p w:rsidR="008F0E01" w:rsidRDefault="008F0E01"/>
    <w:sectPr w:rsidR="008F0E01" w:rsidSect="00544A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B5"/>
    <w:rsid w:val="00463FB5"/>
    <w:rsid w:val="00751AF5"/>
    <w:rsid w:val="008F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ACB56-F88C-4B66-B64A-68D9D939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Shawnee</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Collins</dc:creator>
  <cp:keywords/>
  <dc:description/>
  <cp:lastModifiedBy>Greg Collins</cp:lastModifiedBy>
  <cp:revision>2</cp:revision>
  <dcterms:created xsi:type="dcterms:W3CDTF">2016-10-19T22:12:00Z</dcterms:created>
  <dcterms:modified xsi:type="dcterms:W3CDTF">2016-10-19T22:20:00Z</dcterms:modified>
</cp:coreProperties>
</file>